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E556" w14:textId="77777777" w:rsidR="00157CB8" w:rsidRDefault="00157CB8" w:rsidP="00157CB8">
      <w:pPr>
        <w:jc w:val="center"/>
        <w:rPr>
          <w:rFonts w:ascii="Antique Olive" w:hAnsi="Antique Olive"/>
          <w:color w:val="FF0000"/>
          <w:sz w:val="16"/>
        </w:rPr>
      </w:pPr>
    </w:p>
    <w:p w14:paraId="53128261" w14:textId="52838847" w:rsidR="000C4CFD" w:rsidRPr="00E13A38" w:rsidRDefault="00145405" w:rsidP="00157CB8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ESPA Committee </w:t>
      </w:r>
      <w:r w:rsidR="00405CB5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ANNUAL</w:t>
      </w:r>
      <w:r w:rsidR="00E13A38" w:rsidRPr="00E13A3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REPORT: BAGM 20</w:t>
      </w:r>
      <w:r w:rsidR="00F37482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21</w:t>
      </w:r>
    </w:p>
    <w:p w14:paraId="3859EC20" w14:textId="2BF648F1" w:rsidR="00E13A38" w:rsidRPr="00E13A38" w:rsidRDefault="00F37482" w:rsidP="00E13A38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>9</w:t>
      </w:r>
      <w:r w:rsidR="00E13A38" w:rsidRPr="00E13A38">
        <w:rPr>
          <w:rFonts w:asciiTheme="minorHAnsi" w:hAnsiTheme="minorHAnsi" w:cstheme="minorHAnsi"/>
          <w:b/>
          <w:noProof/>
          <w:sz w:val="24"/>
          <w:szCs w:val="24"/>
          <w:vertAlign w:val="superscript"/>
          <w:lang w:val="en-US"/>
        </w:rPr>
        <w:t>th</w:t>
      </w:r>
      <w:r w:rsidR="00E13A38" w:rsidRPr="00E13A3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eESPA </w:t>
      </w:r>
      <w:r w:rsidR="00E13A38" w:rsidRPr="00E13A38">
        <w:rPr>
          <w:rFonts w:asciiTheme="minorHAnsi" w:hAnsiTheme="minorHAnsi" w:cstheme="minorHAnsi"/>
          <w:b/>
          <w:noProof/>
          <w:sz w:val="24"/>
          <w:szCs w:val="24"/>
          <w:lang w:val="en-US"/>
        </w:rPr>
        <w:t>Conference:</w:t>
      </w:r>
    </w:p>
    <w:p w14:paraId="256854E3" w14:textId="3B3228EF" w:rsidR="00E13A38" w:rsidRPr="00E13A38" w:rsidRDefault="00E13A38" w:rsidP="18B06183">
      <w:pPr>
        <w:jc w:val="both"/>
        <w:rPr>
          <w:rFonts w:asciiTheme="minorHAnsi" w:hAnsiTheme="minorHAnsi" w:cstheme="minorHAnsi"/>
          <w:noProof/>
          <w:sz w:val="22"/>
          <w:lang w:val="en-US"/>
        </w:rPr>
      </w:pPr>
    </w:p>
    <w:p w14:paraId="0E5927BA" w14:textId="49F7939F" w:rsidR="00E13A38" w:rsidRPr="00F90C5D" w:rsidRDefault="00E13A38" w:rsidP="18B06183">
      <w:pPr>
        <w:jc w:val="both"/>
        <w:rPr>
          <w:rFonts w:asciiTheme="minorHAnsi" w:hAnsiTheme="minorHAnsi" w:cstheme="minorHAnsi"/>
          <w:b/>
          <w:noProof/>
          <w:sz w:val="22"/>
          <w:lang w:val="en-US"/>
        </w:rPr>
      </w:pPr>
      <w:r w:rsidRPr="00F90C5D">
        <w:rPr>
          <w:rFonts w:asciiTheme="minorHAnsi" w:hAnsiTheme="minorHAnsi" w:cstheme="minorHAnsi"/>
          <w:b/>
          <w:noProof/>
          <w:sz w:val="22"/>
          <w:lang w:val="en-US"/>
        </w:rPr>
        <w:t>Achievements 2019</w:t>
      </w:r>
      <w:r w:rsidR="00F37482">
        <w:rPr>
          <w:rFonts w:asciiTheme="minorHAnsi" w:hAnsiTheme="minorHAnsi" w:cstheme="minorHAnsi"/>
          <w:b/>
          <w:noProof/>
          <w:sz w:val="22"/>
          <w:lang w:val="en-US"/>
        </w:rPr>
        <w:t>-2021</w:t>
      </w:r>
      <w:r w:rsidRPr="00F90C5D">
        <w:rPr>
          <w:rFonts w:asciiTheme="minorHAnsi" w:hAnsiTheme="minorHAnsi" w:cstheme="minorHAnsi"/>
          <w:b/>
          <w:noProof/>
          <w:sz w:val="22"/>
          <w:lang w:val="en-US"/>
        </w:rPr>
        <w:t>:</w:t>
      </w:r>
    </w:p>
    <w:p w14:paraId="5DC687CB" w14:textId="5A9163DE" w:rsidR="00BF150F" w:rsidRPr="00A231D3" w:rsidRDefault="00BF150F" w:rsidP="00BF150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Successful joint ISCoS Psychosocial Special Interest Group and ESPA preconference 4</w:t>
      </w:r>
      <w:r w:rsidRPr="0085626E">
        <w:rPr>
          <w:rFonts w:asciiTheme="minorHAnsi" w:hAnsiTheme="minorHAnsi" w:cstheme="minorHAnsi"/>
          <w:noProof/>
          <w:sz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noProof/>
          <w:sz w:val="22"/>
          <w:lang w:val="en-US"/>
        </w:rPr>
        <w:t xml:space="preserve"> November 2019 and agreement from ESPA Executive committee to support a joint pre-conference when ISCoS is in Europe</w:t>
      </w:r>
    </w:p>
    <w:p w14:paraId="5F904DE6" w14:textId="77777777" w:rsidR="00021FA1" w:rsidRDefault="00021FA1" w:rsidP="00021F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Membership – full membership included within the conference registration fee for eESPA and ongoing</w:t>
      </w:r>
    </w:p>
    <w:p w14:paraId="43A9B354" w14:textId="77777777" w:rsidR="00021FA1" w:rsidRDefault="00021FA1" w:rsidP="00021F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Increase reach of the organisation:</w:t>
      </w:r>
    </w:p>
    <w:p w14:paraId="605168D1" w14:textId="77777777" w:rsidR="00021FA1" w:rsidRDefault="00021FA1" w:rsidP="00021FA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 xml:space="preserve">Continue providing </w:t>
      </w:r>
      <w:r w:rsidRPr="00145405">
        <w:rPr>
          <w:rFonts w:asciiTheme="minorHAnsi" w:hAnsiTheme="minorHAnsi" w:cstheme="minorHAnsi"/>
          <w:noProof/>
          <w:sz w:val="22"/>
          <w:lang w:val="en-US"/>
        </w:rPr>
        <w:t>Newsletters</w:t>
      </w:r>
    </w:p>
    <w:p w14:paraId="2E2F08D2" w14:textId="77777777" w:rsidR="00021FA1" w:rsidRPr="00F37482" w:rsidRDefault="00021FA1" w:rsidP="00021FA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Revamped the w</w:t>
      </w:r>
      <w:r w:rsidRPr="00145405">
        <w:rPr>
          <w:rFonts w:asciiTheme="minorHAnsi" w:hAnsiTheme="minorHAnsi" w:cstheme="minorHAnsi"/>
          <w:noProof/>
          <w:sz w:val="22"/>
          <w:lang w:val="en-US"/>
        </w:rPr>
        <w:t>ebsite</w:t>
      </w:r>
      <w:r>
        <w:rPr>
          <w:rFonts w:asciiTheme="minorHAnsi" w:hAnsiTheme="minorHAnsi" w:cstheme="minorHAnsi"/>
          <w:noProof/>
          <w:sz w:val="22"/>
          <w:lang w:val="en-US"/>
        </w:rPr>
        <w:t xml:space="preserve"> with professional web development agency</w:t>
      </w:r>
      <w:r w:rsidRPr="00145405">
        <w:rPr>
          <w:rFonts w:asciiTheme="minorHAnsi" w:hAnsiTheme="minorHAnsi" w:cstheme="minorHAnsi"/>
          <w:noProof/>
          <w:sz w:val="22"/>
          <w:lang w:val="en-US"/>
        </w:rPr>
        <w:t xml:space="preserve"> – </w:t>
      </w:r>
      <w:hyperlink r:id="rId7" w:history="1">
        <w:r w:rsidRPr="00145405">
          <w:rPr>
            <w:rStyle w:val="Hyperlink"/>
            <w:rFonts w:asciiTheme="minorHAnsi" w:hAnsiTheme="minorHAnsi" w:cstheme="minorHAnsi"/>
            <w:noProof/>
            <w:sz w:val="22"/>
            <w:lang w:val="en-US"/>
          </w:rPr>
          <w:t>www.espaspinal.org</w:t>
        </w:r>
      </w:hyperlink>
      <w:r>
        <w:rPr>
          <w:rStyle w:val="Hyperlink"/>
          <w:rFonts w:asciiTheme="minorHAnsi" w:hAnsiTheme="minorHAnsi" w:cstheme="minorHAnsi"/>
          <w:noProof/>
          <w:sz w:val="22"/>
          <w:lang w:val="en-US"/>
        </w:rPr>
        <w:t xml:space="preserve"> - </w:t>
      </w:r>
      <w:r>
        <w:rPr>
          <w:rFonts w:asciiTheme="minorHAnsi" w:hAnsiTheme="minorHAnsi" w:cstheme="minorHAnsi"/>
          <w:noProof/>
          <w:sz w:val="22"/>
          <w:lang w:val="en-US"/>
        </w:rPr>
        <w:t>p</w:t>
      </w:r>
      <w:r w:rsidRPr="00F37482">
        <w:rPr>
          <w:rFonts w:asciiTheme="minorHAnsi" w:hAnsiTheme="minorHAnsi" w:cstheme="minorHAnsi"/>
          <w:noProof/>
          <w:sz w:val="22"/>
          <w:lang w:val="en-US"/>
        </w:rPr>
        <w:t>ayment portal for conferences</w:t>
      </w:r>
      <w:r>
        <w:rPr>
          <w:rFonts w:asciiTheme="minorHAnsi" w:hAnsiTheme="minorHAnsi" w:cstheme="minorHAnsi"/>
          <w:noProof/>
          <w:sz w:val="22"/>
          <w:lang w:val="en-US"/>
        </w:rPr>
        <w:t xml:space="preserve"> and refreshed to enable greater connectivity, greater governance, members can join via website</w:t>
      </w:r>
    </w:p>
    <w:p w14:paraId="7EA808A7" w14:textId="1654170D" w:rsidR="00412FA8" w:rsidRPr="002C35D1" w:rsidRDefault="004E4879" w:rsidP="00021F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 w:rsidRPr="002C35D1">
        <w:rPr>
          <w:rFonts w:asciiTheme="minorHAnsi" w:hAnsiTheme="minorHAnsi" w:cstheme="minorHAnsi"/>
          <w:noProof/>
          <w:sz w:val="22"/>
          <w:lang w:val="en-US"/>
        </w:rPr>
        <w:t xml:space="preserve">12 </w:t>
      </w:r>
      <w:r w:rsidR="00E13A38" w:rsidRPr="002C35D1">
        <w:rPr>
          <w:rFonts w:asciiTheme="minorHAnsi" w:hAnsiTheme="minorHAnsi" w:cstheme="minorHAnsi"/>
          <w:noProof/>
          <w:sz w:val="22"/>
          <w:lang w:val="en-US"/>
        </w:rPr>
        <w:t xml:space="preserve">Skype </w:t>
      </w:r>
      <w:r w:rsidR="002C35D1" w:rsidRPr="002C35D1">
        <w:rPr>
          <w:rFonts w:asciiTheme="minorHAnsi" w:hAnsiTheme="minorHAnsi" w:cstheme="minorHAnsi"/>
          <w:noProof/>
          <w:sz w:val="22"/>
          <w:lang w:val="en-US"/>
        </w:rPr>
        <w:t xml:space="preserve">/Zoom </w:t>
      </w:r>
      <w:r w:rsidR="00F37482" w:rsidRPr="002C35D1">
        <w:rPr>
          <w:rFonts w:asciiTheme="minorHAnsi" w:hAnsiTheme="minorHAnsi" w:cstheme="minorHAnsi"/>
          <w:noProof/>
          <w:sz w:val="22"/>
          <w:lang w:val="en-US"/>
        </w:rPr>
        <w:t xml:space="preserve">Committee </w:t>
      </w:r>
      <w:r w:rsidR="00E13A38" w:rsidRPr="002C35D1">
        <w:rPr>
          <w:rFonts w:asciiTheme="minorHAnsi" w:hAnsiTheme="minorHAnsi" w:cstheme="minorHAnsi"/>
          <w:noProof/>
          <w:sz w:val="22"/>
          <w:lang w:val="en-US"/>
        </w:rPr>
        <w:t>Conference calls</w:t>
      </w:r>
      <w:r w:rsidR="00021FA1" w:rsidRPr="002C35D1">
        <w:rPr>
          <w:rFonts w:asciiTheme="minorHAnsi" w:hAnsiTheme="minorHAnsi" w:cstheme="minorHAnsi"/>
          <w:noProof/>
          <w:sz w:val="22"/>
          <w:lang w:val="en-US"/>
        </w:rPr>
        <w:t>, t</w:t>
      </w:r>
      <w:r w:rsidR="00412FA8" w:rsidRPr="002C35D1">
        <w:rPr>
          <w:rFonts w:asciiTheme="minorHAnsi" w:hAnsiTheme="minorHAnsi" w:cstheme="minorHAnsi"/>
          <w:noProof/>
          <w:sz w:val="22"/>
          <w:lang w:val="en-US"/>
        </w:rPr>
        <w:t>hanks to Executive Committee – Jasmine, Peter and Magnus</w:t>
      </w:r>
      <w:r w:rsidR="00A231D3" w:rsidRPr="002C35D1">
        <w:rPr>
          <w:rFonts w:asciiTheme="minorHAnsi" w:hAnsiTheme="minorHAnsi" w:cstheme="minorHAnsi"/>
          <w:noProof/>
          <w:sz w:val="22"/>
          <w:lang w:val="en-US"/>
        </w:rPr>
        <w:t xml:space="preserve"> for their hard work over the past 2 years</w:t>
      </w:r>
    </w:p>
    <w:p w14:paraId="60E23CCA" w14:textId="77777777" w:rsidR="00E13A38" w:rsidRPr="00E13A38" w:rsidRDefault="00E13A38" w:rsidP="18B06183">
      <w:pPr>
        <w:jc w:val="both"/>
        <w:rPr>
          <w:rFonts w:asciiTheme="minorHAnsi" w:hAnsiTheme="minorHAnsi" w:cstheme="minorHAnsi"/>
          <w:noProof/>
          <w:sz w:val="22"/>
          <w:lang w:val="en-US"/>
        </w:rPr>
      </w:pPr>
    </w:p>
    <w:p w14:paraId="7B45AE06" w14:textId="56DCA4F9" w:rsidR="00E13A38" w:rsidRPr="00F90C5D" w:rsidRDefault="00E13A38" w:rsidP="18B06183">
      <w:pPr>
        <w:jc w:val="both"/>
        <w:rPr>
          <w:rFonts w:asciiTheme="minorHAnsi" w:hAnsiTheme="minorHAnsi" w:cstheme="minorHAnsi"/>
          <w:b/>
          <w:noProof/>
          <w:sz w:val="22"/>
          <w:lang w:val="en-US"/>
        </w:rPr>
      </w:pPr>
      <w:r w:rsidRPr="00F90C5D">
        <w:rPr>
          <w:rFonts w:asciiTheme="minorHAnsi" w:hAnsiTheme="minorHAnsi" w:cstheme="minorHAnsi"/>
          <w:b/>
          <w:noProof/>
          <w:sz w:val="22"/>
          <w:lang w:val="en-US"/>
        </w:rPr>
        <w:t>Future</w:t>
      </w:r>
      <w:r w:rsidR="00F90C5D">
        <w:rPr>
          <w:rFonts w:asciiTheme="minorHAnsi" w:hAnsiTheme="minorHAnsi" w:cstheme="minorHAnsi"/>
          <w:b/>
          <w:noProof/>
          <w:sz w:val="22"/>
          <w:lang w:val="en-US"/>
        </w:rPr>
        <w:t xml:space="preserve"> 20</w:t>
      </w:r>
      <w:r w:rsidR="00F37482">
        <w:rPr>
          <w:rFonts w:asciiTheme="minorHAnsi" w:hAnsiTheme="minorHAnsi" w:cstheme="minorHAnsi"/>
          <w:b/>
          <w:noProof/>
          <w:sz w:val="22"/>
          <w:lang w:val="en-US"/>
        </w:rPr>
        <w:t>21</w:t>
      </w:r>
      <w:r w:rsidR="00F90C5D">
        <w:rPr>
          <w:rFonts w:asciiTheme="minorHAnsi" w:hAnsiTheme="minorHAnsi" w:cstheme="minorHAnsi"/>
          <w:b/>
          <w:noProof/>
          <w:sz w:val="22"/>
          <w:lang w:val="en-US"/>
        </w:rPr>
        <w:t xml:space="preserve"> onwards</w:t>
      </w:r>
      <w:r w:rsidRPr="00F90C5D">
        <w:rPr>
          <w:rFonts w:asciiTheme="minorHAnsi" w:hAnsiTheme="minorHAnsi" w:cstheme="minorHAnsi"/>
          <w:b/>
          <w:noProof/>
          <w:sz w:val="22"/>
          <w:lang w:val="en-US"/>
        </w:rPr>
        <w:t>:</w:t>
      </w:r>
    </w:p>
    <w:p w14:paraId="67C4B609" w14:textId="37FC697E" w:rsidR="00C43D24" w:rsidRDefault="00F37482" w:rsidP="00C43D2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Newsletters via Mailchimp</w:t>
      </w:r>
    </w:p>
    <w:p w14:paraId="6967DFDD" w14:textId="48D66036" w:rsidR="00021FA1" w:rsidRDefault="00021FA1" w:rsidP="00C43D2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Further enhance and develop website – including filmed keynotes from eESPA</w:t>
      </w:r>
    </w:p>
    <w:p w14:paraId="63499FF3" w14:textId="2A6596F7" w:rsidR="00A231D3" w:rsidRPr="00A231D3" w:rsidRDefault="00C43D24" w:rsidP="00A231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202</w:t>
      </w:r>
      <w:r w:rsidR="00F37482">
        <w:rPr>
          <w:rFonts w:asciiTheme="minorHAnsi" w:hAnsiTheme="minorHAnsi" w:cstheme="minorHAnsi"/>
          <w:noProof/>
          <w:sz w:val="22"/>
          <w:lang w:val="en-US"/>
        </w:rPr>
        <w:t xml:space="preserve">2 – </w:t>
      </w:r>
      <w:r w:rsidR="00F37482" w:rsidRPr="002C35D1">
        <w:rPr>
          <w:rFonts w:asciiTheme="minorHAnsi" w:hAnsiTheme="minorHAnsi" w:cstheme="minorHAnsi"/>
          <w:noProof/>
          <w:sz w:val="22"/>
          <w:lang w:val="en-US"/>
        </w:rPr>
        <w:t>Dublin date TBC, blended</w:t>
      </w:r>
      <w:r w:rsidR="004E4879" w:rsidRPr="002C35D1">
        <w:rPr>
          <w:rFonts w:asciiTheme="minorHAnsi" w:hAnsiTheme="minorHAnsi" w:cstheme="minorHAnsi"/>
          <w:noProof/>
          <w:sz w:val="22"/>
          <w:lang w:val="en-US"/>
        </w:rPr>
        <w:t>,</w:t>
      </w:r>
      <w:r w:rsidR="004E4879">
        <w:rPr>
          <w:rFonts w:asciiTheme="minorHAnsi" w:hAnsiTheme="minorHAnsi" w:cstheme="minorHAnsi"/>
          <w:noProof/>
          <w:sz w:val="22"/>
          <w:lang w:val="en-US"/>
        </w:rPr>
        <w:t xml:space="preserve"> continue </w:t>
      </w:r>
      <w:r w:rsidR="00021FA1">
        <w:rPr>
          <w:rFonts w:asciiTheme="minorHAnsi" w:hAnsiTheme="minorHAnsi" w:cstheme="minorHAnsi"/>
          <w:noProof/>
          <w:sz w:val="22"/>
          <w:lang w:val="en-US"/>
        </w:rPr>
        <w:t>theme of “</w:t>
      </w:r>
      <w:r w:rsidR="004E4879">
        <w:rPr>
          <w:rFonts w:asciiTheme="minorHAnsi" w:hAnsiTheme="minorHAnsi" w:cstheme="minorHAnsi"/>
          <w:noProof/>
          <w:sz w:val="22"/>
          <w:lang w:val="en-US"/>
        </w:rPr>
        <w:t>Looking after Body and Mind</w:t>
      </w:r>
      <w:r w:rsidR="00021FA1">
        <w:rPr>
          <w:rFonts w:asciiTheme="minorHAnsi" w:hAnsiTheme="minorHAnsi" w:cstheme="minorHAnsi"/>
          <w:noProof/>
          <w:sz w:val="22"/>
          <w:lang w:val="en-US"/>
        </w:rPr>
        <w:t>”</w:t>
      </w:r>
      <w:r w:rsidR="004E4879">
        <w:rPr>
          <w:rFonts w:asciiTheme="minorHAnsi" w:hAnsiTheme="minorHAnsi" w:cstheme="minorHAnsi"/>
          <w:noProof/>
          <w:sz w:val="22"/>
          <w:lang w:val="en-US"/>
        </w:rPr>
        <w:t>.  Keynote Dr Tijn van Dieman: the role of self-effciacy in secondary health conditions</w:t>
      </w:r>
    </w:p>
    <w:p w14:paraId="2D0CEA1A" w14:textId="1D7A629D" w:rsidR="00E92C97" w:rsidRDefault="004E4879" w:rsidP="00A231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Similar financial position as 2019 (website costs but no in person conference costs)</w:t>
      </w:r>
    </w:p>
    <w:p w14:paraId="2FA5318D" w14:textId="5FDCF8E8" w:rsidR="00A231D3" w:rsidRDefault="00633BAD" w:rsidP="00A231D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/>
        </w:rPr>
        <w:t>S</w:t>
      </w:r>
      <w:r w:rsidR="00A231D3">
        <w:rPr>
          <w:rFonts w:asciiTheme="minorHAnsi" w:hAnsiTheme="minorHAnsi" w:cstheme="minorHAnsi"/>
          <w:noProof/>
          <w:sz w:val="22"/>
          <w:lang w:val="en-US"/>
        </w:rPr>
        <w:t xml:space="preserve">tanding subcommittee ‘scientific’ committee to </w:t>
      </w:r>
      <w:r>
        <w:rPr>
          <w:rFonts w:asciiTheme="minorHAnsi" w:hAnsiTheme="minorHAnsi" w:cstheme="minorHAnsi"/>
          <w:noProof/>
          <w:sz w:val="22"/>
          <w:lang w:val="en-US"/>
        </w:rPr>
        <w:t>become established</w:t>
      </w:r>
    </w:p>
    <w:p w14:paraId="3B96AE59" w14:textId="77777777" w:rsidR="00E13A38" w:rsidRPr="00E13A38" w:rsidRDefault="00E13A38" w:rsidP="18B061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60AA3" w14:textId="31809D17" w:rsidR="18B06183" w:rsidRDefault="18B06183" w:rsidP="18B06183">
      <w:pPr>
        <w:jc w:val="both"/>
      </w:pPr>
      <w:r>
        <w:rPr>
          <w:noProof/>
        </w:rPr>
        <w:drawing>
          <wp:inline distT="0" distB="0" distL="0" distR="0" wp14:anchorId="15150BEE" wp14:editId="363009E2">
            <wp:extent cx="1552575" cy="704850"/>
            <wp:effectExtent l="0" t="0" r="0" b="0"/>
            <wp:docPr id="14182432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1D1F" w14:textId="35492E3D" w:rsidR="00145405" w:rsidRDefault="18B06183">
      <w:pPr>
        <w:pStyle w:val="Heading1"/>
        <w:rPr>
          <w:rFonts w:asciiTheme="minorHAnsi" w:hAnsiTheme="minorHAnsi" w:cstheme="minorHAnsi"/>
        </w:rPr>
      </w:pPr>
      <w:r w:rsidRPr="00E13A38">
        <w:rPr>
          <w:rFonts w:asciiTheme="minorHAnsi" w:hAnsiTheme="minorHAnsi" w:cstheme="minorHAnsi"/>
        </w:rPr>
        <w:t>Dr Jane Duff</w:t>
      </w:r>
    </w:p>
    <w:p w14:paraId="2AE47C61" w14:textId="65D32CD0" w:rsidR="00E2295C" w:rsidRPr="00E13A38" w:rsidRDefault="18B06183">
      <w:pPr>
        <w:pStyle w:val="Heading1"/>
        <w:rPr>
          <w:rFonts w:asciiTheme="minorHAnsi" w:hAnsiTheme="minorHAnsi" w:cstheme="minorHAnsi"/>
          <w:b w:val="0"/>
          <w:bCs w:val="0"/>
          <w:sz w:val="22"/>
        </w:rPr>
      </w:pPr>
      <w:r w:rsidRPr="00E13A38">
        <w:rPr>
          <w:rFonts w:asciiTheme="minorHAnsi" w:hAnsiTheme="minorHAnsi" w:cstheme="minorHAnsi"/>
        </w:rPr>
        <w:t>ESPA Chair</w:t>
      </w:r>
    </w:p>
    <w:p w14:paraId="62EA9474" w14:textId="77777777" w:rsidR="00145405" w:rsidRDefault="26645B15" w:rsidP="26645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A38">
        <w:rPr>
          <w:rFonts w:asciiTheme="minorHAnsi" w:hAnsiTheme="minorHAnsi" w:cstheme="minorHAnsi"/>
          <w:b/>
          <w:bCs/>
          <w:sz w:val="22"/>
          <w:szCs w:val="22"/>
        </w:rPr>
        <w:t>Head of Clinical Psychology at the National Spinal Injuries Centre</w:t>
      </w:r>
    </w:p>
    <w:p w14:paraId="123A475C" w14:textId="77777777" w:rsidR="00145405" w:rsidRDefault="26645B15" w:rsidP="26645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A38">
        <w:rPr>
          <w:rFonts w:asciiTheme="minorHAnsi" w:hAnsiTheme="minorHAnsi" w:cstheme="minorHAnsi"/>
          <w:b/>
          <w:bCs/>
          <w:sz w:val="22"/>
          <w:szCs w:val="22"/>
        </w:rPr>
        <w:t>Stoke Mandeville Hospital</w:t>
      </w:r>
    </w:p>
    <w:p w14:paraId="4B99056E" w14:textId="2C39785B" w:rsidR="000C4CFD" w:rsidRDefault="26645B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3A38">
        <w:rPr>
          <w:rFonts w:asciiTheme="minorHAnsi" w:hAnsiTheme="minorHAnsi" w:cstheme="minorHAnsi"/>
          <w:b/>
          <w:bCs/>
          <w:sz w:val="22"/>
          <w:szCs w:val="22"/>
        </w:rPr>
        <w:t>Buckinghamshire Healthcare NHS Trust</w:t>
      </w:r>
    </w:p>
    <w:p w14:paraId="33CB1473" w14:textId="6EA9481D" w:rsidR="0037386F" w:rsidRPr="0085626E" w:rsidRDefault="003738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UK</w:t>
      </w:r>
    </w:p>
    <w:sectPr w:rsidR="0037386F" w:rsidRPr="0085626E" w:rsidSect="00D36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08" w:right="1152" w:bottom="1152" w:left="1152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D840" w14:textId="77777777" w:rsidR="005F56DF" w:rsidRDefault="005F56DF">
      <w:r>
        <w:separator/>
      </w:r>
    </w:p>
  </w:endnote>
  <w:endnote w:type="continuationSeparator" w:id="0">
    <w:p w14:paraId="013E74DF" w14:textId="77777777" w:rsidR="005F56DF" w:rsidRDefault="005F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4113" w14:textId="77777777" w:rsidR="00B27FCE" w:rsidRDefault="00B2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96113F" w:rsidRDefault="0096113F">
    <w:pPr>
      <w:pStyle w:val="Footer"/>
      <w:pBdr>
        <w:bottom w:val="single" w:sz="12" w:space="1" w:color="auto"/>
      </w:pBdr>
      <w:jc w:val="center"/>
      <w:rPr>
        <w:rFonts w:ascii="Arial" w:hAnsi="Arial" w:cs="Arial"/>
        <w:color w:val="000080"/>
        <w:sz w:val="16"/>
      </w:rPr>
    </w:pPr>
  </w:p>
  <w:p w14:paraId="683936A1" w14:textId="77777777" w:rsidR="0096113F" w:rsidRDefault="0096113F">
    <w:pPr>
      <w:pStyle w:val="Footer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ASSOCIATION OFFICES:</w:t>
    </w:r>
  </w:p>
  <w:p w14:paraId="058479D2" w14:textId="77777777" w:rsidR="0096113F" w:rsidRDefault="0096113F">
    <w:pPr>
      <w:pStyle w:val="Footer"/>
      <w:jc w:val="center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>Department of Clinical Psychology, National Spinal Injuries Centre</w:t>
    </w:r>
  </w:p>
  <w:p w14:paraId="0794C77F" w14:textId="50743E15" w:rsidR="0096113F" w:rsidRDefault="6C351AFE" w:rsidP="6C351AFE">
    <w:pPr>
      <w:pStyle w:val="Footer"/>
      <w:jc w:val="center"/>
      <w:rPr>
        <w:rFonts w:ascii="Arial" w:hAnsi="Arial" w:cs="Arial"/>
        <w:color w:val="000080"/>
      </w:rPr>
    </w:pPr>
    <w:r w:rsidRPr="6C351AFE">
      <w:rPr>
        <w:rFonts w:ascii="Arial" w:hAnsi="Arial" w:cs="Arial"/>
        <w:color w:val="000080"/>
      </w:rPr>
      <w:t>Stoke Mandeville Hospital, Buckinghamshire Healthcare NHS Trust, Mandeville Road, Aylesbury, Buckinghamshire HP21 8AL, UK</w:t>
    </w:r>
  </w:p>
  <w:p w14:paraId="45DA9ED2" w14:textId="675CF857" w:rsidR="0096113F" w:rsidRDefault="6C351AFE" w:rsidP="6C351AFE">
    <w:pPr>
      <w:pStyle w:val="Footer"/>
      <w:jc w:val="center"/>
      <w:rPr>
        <w:rFonts w:ascii="Arial" w:hAnsi="Arial" w:cs="Arial"/>
        <w:color w:val="000080"/>
        <w:sz w:val="18"/>
        <w:szCs w:val="18"/>
      </w:rPr>
    </w:pPr>
    <w:r w:rsidRPr="6C351AFE">
      <w:rPr>
        <w:rFonts w:ascii="Arial" w:hAnsi="Arial" w:cs="Arial"/>
        <w:color w:val="000080"/>
        <w:sz w:val="18"/>
        <w:szCs w:val="18"/>
      </w:rPr>
      <w:t xml:space="preserve">Tel/Fax: </w:t>
    </w:r>
    <w:r w:rsidR="00D93AC8">
      <w:rPr>
        <w:rFonts w:ascii="Arial" w:hAnsi="Arial" w:cs="Arial"/>
        <w:color w:val="000080"/>
        <w:sz w:val="18"/>
        <w:szCs w:val="18"/>
      </w:rPr>
      <w:t>+</w:t>
    </w:r>
    <w:r w:rsidRPr="6C351AFE">
      <w:rPr>
        <w:rFonts w:ascii="Arial" w:hAnsi="Arial" w:cs="Arial"/>
        <w:color w:val="000080"/>
        <w:sz w:val="18"/>
        <w:szCs w:val="18"/>
      </w:rPr>
      <w:t xml:space="preserve">44 (0) 1296 315823            Email: </w:t>
    </w:r>
    <w:hyperlink r:id="rId1">
      <w:r w:rsidRPr="6C351AFE">
        <w:rPr>
          <w:rStyle w:val="Hyperlink"/>
          <w:rFonts w:ascii="Arial" w:hAnsi="Arial" w:cs="Arial"/>
          <w:color w:val="000080"/>
          <w:sz w:val="18"/>
          <w:szCs w:val="18"/>
        </w:rPr>
        <w:t>espaspinal@gmail.com</w:t>
      </w:r>
    </w:hyperlink>
    <w:r w:rsidRPr="6C351AFE">
      <w:rPr>
        <w:rFonts w:ascii="Arial" w:hAnsi="Arial" w:cs="Arial"/>
        <w:color w:val="000080"/>
        <w:sz w:val="18"/>
        <w:szCs w:val="18"/>
      </w:rPr>
      <w:t xml:space="preserve"> / janeduff@nhs.net</w:t>
    </w:r>
  </w:p>
  <w:p w14:paraId="1FC39945" w14:textId="77777777" w:rsidR="0096113F" w:rsidRDefault="00961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2DE3" w14:textId="77777777" w:rsidR="00B27FCE" w:rsidRDefault="00B2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5E59" w14:textId="77777777" w:rsidR="005F56DF" w:rsidRDefault="005F56DF">
      <w:r>
        <w:separator/>
      </w:r>
    </w:p>
  </w:footnote>
  <w:footnote w:type="continuationSeparator" w:id="0">
    <w:p w14:paraId="18FAACAA" w14:textId="77777777" w:rsidR="005F56DF" w:rsidRDefault="005F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13B3" w14:textId="77777777" w:rsidR="00B27FCE" w:rsidRDefault="00B2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AEFB" w14:textId="79744029" w:rsidR="00B27FCE" w:rsidRDefault="00B27FCE" w:rsidP="00B27FCE">
    <w:pPr>
      <w:pStyle w:val="Header"/>
      <w:jc w:val="right"/>
    </w:pPr>
    <w:r w:rsidRPr="003C0CD7">
      <w:rPr>
        <w:noProof/>
        <w:lang w:eastAsia="en-GB"/>
      </w:rPr>
      <w:drawing>
        <wp:inline distT="0" distB="0" distL="0" distR="0" wp14:anchorId="4CA93475" wp14:editId="5C8F1DBA">
          <wp:extent cx="1682750" cy="1117600"/>
          <wp:effectExtent l="0" t="0" r="0" b="6350"/>
          <wp:docPr id="2" name="Picture 2" descr="C:\Users\duffj\Dropbox\ESPA\Logo\ESPA Logo writin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ffj\Dropbox\ESPA\Logo\ESPA Logo writing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8575" w14:textId="77777777" w:rsidR="00B27FCE" w:rsidRDefault="00B2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0FD"/>
    <w:multiLevelType w:val="hybridMultilevel"/>
    <w:tmpl w:val="D82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038"/>
    <w:multiLevelType w:val="hybridMultilevel"/>
    <w:tmpl w:val="1176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FD"/>
    <w:rsid w:val="00021FA1"/>
    <w:rsid w:val="000B5367"/>
    <w:rsid w:val="000B7C5E"/>
    <w:rsid w:val="000C4CFD"/>
    <w:rsid w:val="000D64FB"/>
    <w:rsid w:val="000E42DA"/>
    <w:rsid w:val="00145405"/>
    <w:rsid w:val="00157CB8"/>
    <w:rsid w:val="001F61B5"/>
    <w:rsid w:val="002B27E1"/>
    <w:rsid w:val="002C35D1"/>
    <w:rsid w:val="00364807"/>
    <w:rsid w:val="0037386F"/>
    <w:rsid w:val="00405CB5"/>
    <w:rsid w:val="004063D4"/>
    <w:rsid w:val="00412FA8"/>
    <w:rsid w:val="00416488"/>
    <w:rsid w:val="004E4879"/>
    <w:rsid w:val="00593A24"/>
    <w:rsid w:val="005A7B85"/>
    <w:rsid w:val="005E0653"/>
    <w:rsid w:val="005F0A64"/>
    <w:rsid w:val="005F56DF"/>
    <w:rsid w:val="00633BAD"/>
    <w:rsid w:val="006373E0"/>
    <w:rsid w:val="00656634"/>
    <w:rsid w:val="0070195C"/>
    <w:rsid w:val="00760A78"/>
    <w:rsid w:val="0085626E"/>
    <w:rsid w:val="00883273"/>
    <w:rsid w:val="0090223C"/>
    <w:rsid w:val="0093587E"/>
    <w:rsid w:val="0096113F"/>
    <w:rsid w:val="00967C66"/>
    <w:rsid w:val="00A06F4C"/>
    <w:rsid w:val="00A231D3"/>
    <w:rsid w:val="00A70485"/>
    <w:rsid w:val="00B27FCE"/>
    <w:rsid w:val="00BB5751"/>
    <w:rsid w:val="00BF150F"/>
    <w:rsid w:val="00C43D24"/>
    <w:rsid w:val="00CE2009"/>
    <w:rsid w:val="00D272B4"/>
    <w:rsid w:val="00D366AD"/>
    <w:rsid w:val="00D93AC8"/>
    <w:rsid w:val="00E13A38"/>
    <w:rsid w:val="00E2295C"/>
    <w:rsid w:val="00E62C56"/>
    <w:rsid w:val="00E74E84"/>
    <w:rsid w:val="00E92C97"/>
    <w:rsid w:val="00EC4743"/>
    <w:rsid w:val="00ED1D36"/>
    <w:rsid w:val="00F37482"/>
    <w:rsid w:val="00F90C5D"/>
    <w:rsid w:val="00F93147"/>
    <w:rsid w:val="00FA241B"/>
    <w:rsid w:val="00FB0F22"/>
    <w:rsid w:val="18B06183"/>
    <w:rsid w:val="26645B15"/>
    <w:rsid w:val="69213843"/>
    <w:rsid w:val="6C3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DB126"/>
  <w15:docId w15:val="{8AC86A7C-39EB-4B58-81D6-06752A78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AD"/>
    <w:rPr>
      <w:lang w:eastAsia="en-US"/>
    </w:rPr>
  </w:style>
  <w:style w:type="paragraph" w:styleId="Heading1">
    <w:name w:val="heading 1"/>
    <w:basedOn w:val="Normal"/>
    <w:next w:val="Normal"/>
    <w:qFormat/>
    <w:rsid w:val="00D366A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D366AD"/>
    <w:pPr>
      <w:keepNext/>
      <w:jc w:val="center"/>
      <w:outlineLvl w:val="1"/>
    </w:pPr>
    <w:rPr>
      <w:rFonts w:ascii="Comic Sans MS" w:hAnsi="Comic Sans MS"/>
      <w:sz w:val="72"/>
      <w:lang w:eastAsia="en-GB"/>
    </w:rPr>
  </w:style>
  <w:style w:type="paragraph" w:styleId="Heading3">
    <w:name w:val="heading 3"/>
    <w:basedOn w:val="Normal"/>
    <w:next w:val="Normal"/>
    <w:qFormat/>
    <w:rsid w:val="00D366AD"/>
    <w:pPr>
      <w:keepNext/>
      <w:jc w:val="right"/>
      <w:outlineLvl w:val="2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D366AD"/>
    <w:pPr>
      <w:keepNext/>
      <w:jc w:val="both"/>
      <w:outlineLvl w:val="4"/>
    </w:pPr>
    <w:rPr>
      <w:rFonts w:ascii="Univers" w:hAnsi="Univers"/>
      <w:b/>
      <w:sz w:val="24"/>
    </w:rPr>
  </w:style>
  <w:style w:type="paragraph" w:styleId="Heading7">
    <w:name w:val="heading 7"/>
    <w:basedOn w:val="Normal"/>
    <w:next w:val="Normal"/>
    <w:qFormat/>
    <w:rsid w:val="000C4CF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6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6A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366AD"/>
    <w:pPr>
      <w:jc w:val="both"/>
    </w:pPr>
    <w:rPr>
      <w:rFonts w:ascii="Arial" w:hAnsi="Arial" w:cs="Arial"/>
      <w:noProof/>
      <w:sz w:val="24"/>
      <w:lang w:val="en-US"/>
    </w:rPr>
  </w:style>
  <w:style w:type="character" w:styleId="Hyperlink">
    <w:name w:val="Hyperlink"/>
    <w:basedOn w:val="DefaultParagraphFont"/>
    <w:rsid w:val="005E06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83273"/>
    <w:rPr>
      <w:rFonts w:ascii="Comic Sans MS" w:hAnsi="Comic Sans MS"/>
      <w:sz w:val="72"/>
    </w:rPr>
  </w:style>
  <w:style w:type="paragraph" w:styleId="BalloonText">
    <w:name w:val="Balloon Text"/>
    <w:basedOn w:val="Normal"/>
    <w:link w:val="BalloonTextChar"/>
    <w:rsid w:val="00FA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41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3A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spina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aspina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HallL</dc:creator>
  <cp:keywords/>
  <dc:description/>
  <cp:lastModifiedBy>DUFF, Jane (BUCKINGHAMSHIRE HEALTHCARE NHS TRUST)</cp:lastModifiedBy>
  <cp:revision>10</cp:revision>
  <cp:lastPrinted>2019-03-03T20:50:00Z</cp:lastPrinted>
  <dcterms:created xsi:type="dcterms:W3CDTF">2021-03-15T11:17:00Z</dcterms:created>
  <dcterms:modified xsi:type="dcterms:W3CDTF">2021-03-30T19:23:00Z</dcterms:modified>
</cp:coreProperties>
</file>